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jc w:val="center"/>
        <w:tblCellSpacing w:w="15" w:type="dxa"/>
        <w:tblBorders>
          <w:top w:val="inset" w:sz="2" w:space="0" w:color="808080"/>
          <w:left w:val="inset" w:sz="2" w:space="0" w:color="808080"/>
          <w:bottom w:val="inset" w:sz="2" w:space="0" w:color="808080"/>
          <w:right w:val="inset" w:sz="2" w:space="0" w:color="80808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8"/>
        <w:gridCol w:w="1809"/>
        <w:gridCol w:w="1727"/>
        <w:gridCol w:w="1721"/>
        <w:gridCol w:w="485"/>
      </w:tblGrid>
      <w:tr w:rsidR="004433CF" w:rsidRPr="004433CF" w:rsidTr="000A2D27">
        <w:trPr>
          <w:tblCellSpacing w:w="15" w:type="dxa"/>
          <w:jc w:val="center"/>
        </w:trPr>
        <w:tc>
          <w:tcPr>
            <w:tcW w:w="8940" w:type="dxa"/>
            <w:gridSpan w:val="5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shd w:val="clear" w:color="auto" w:fill="00008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4433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Using this table:</w:t>
            </w:r>
            <w:r w:rsidRPr="004433CF">
              <w:rPr>
                <w:rFonts w:ascii="Arial" w:eastAsia="Times New Roman" w:hAnsi="Arial" w:cs="Arial"/>
                <w:sz w:val="27"/>
              </w:rPr>
              <w:t> </w:t>
            </w:r>
            <w:r w:rsidRPr="004433C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To convert from a conventional unit to a SI Unit, </w:t>
            </w:r>
            <w:proofErr w:type="gramStart"/>
            <w:r w:rsidRPr="004433C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multiply  by</w:t>
            </w:r>
            <w:proofErr w:type="gramEnd"/>
            <w:r w:rsidRPr="004433C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the conversion factor listed (</w:t>
            </w:r>
            <w:proofErr w:type="spellStart"/>
            <w:r w:rsidRPr="004433C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eg</w:t>
            </w:r>
            <w:proofErr w:type="spellEnd"/>
            <w:r w:rsidRPr="004433C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Albumin  3 g/dl  x 10 = 30 g/L.   To convert from SI Units to conventional units, divide by the listed conversion factor.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shd w:val="clear" w:color="auto" w:fill="3333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4433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Agent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shd w:val="clear" w:color="auto" w:fill="3333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4433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Conventional Unit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shd w:val="clear" w:color="auto" w:fill="3333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4433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Conversion Factor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shd w:val="clear" w:color="auto" w:fill="3333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  <w:r w:rsidRPr="004433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SI Unit</w:t>
            </w:r>
          </w:p>
        </w:tc>
      </w:tr>
      <w:tr w:rsidR="004433CF" w:rsidRPr="004433CF" w:rsidTr="000A2D27">
        <w:trPr>
          <w:gridAfter w:val="1"/>
          <w:wAfter w:w="440" w:type="dxa"/>
          <w:trHeight w:val="255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Acetaminophen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Acetaminophen</w:t>
            </w:r>
            <w:bookmarkEnd w:id="0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6.62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Acetoacetic acid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0.098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Acetone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  <w:bookmarkStart w:id="1" w:name="_GoBack"/>
            <w:bookmarkEnd w:id="1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Alanine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112.2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Albumin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Aldosterone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0.0277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Aluminum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0.0371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Aminobutyric acid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Amitriptyline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3.61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33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Ammonia (as NH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3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0.587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Androstenedione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0.0349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Angiotensin I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0.772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Angiotensin II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0.957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Anion gap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mEq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Antidiuretic hormone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0.923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Antithrombin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</w:tr>
      <w:tr w:rsidR="004433CF" w:rsidRPr="004433CF" w:rsidTr="000A2D27">
        <w:trPr>
          <w:gridAfter w:val="1"/>
          <w:wAfter w:w="440" w:type="dxa"/>
          <w:trHeight w:val="33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alpha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-Antitrypsin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0.184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Apolipoprotein A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Apolipoprotein B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Arginine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57.4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Asparagine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75.7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" w:name="Bicarbonate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Bicarbonate</w:t>
            </w:r>
            <w:bookmarkEnd w:id="2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mEq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Bilirubin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17.1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Bromide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0.125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3" w:name="C-peptide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C-peptide</w:t>
            </w:r>
            <w:bookmarkEnd w:id="3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0.333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C1 esterase inhibitor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C3 complement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C4 complement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Calcitonin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Calcium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0.25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mEq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0.50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Carbon dioxide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mEq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mmoI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Carotene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0.0186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Ceruloplasmin</w:t>
            </w:r>
            <w:proofErr w:type="spellEnd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Chloride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mEq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Cholesterol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0.0259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Citrate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52.05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Copper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0.157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Coproporphyrins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 xml:space="preserve"> (urine)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µg/24 hr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1.527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/d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Corticotropin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 xml:space="preserve"> (ACTH)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0.22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Cortisol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27.59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Cotinine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5.68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Creatine</w:t>
            </w:r>
            <w:proofErr w:type="spellEnd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76.26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Creatinine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88.4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Creatinine clearance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mL/min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0.0167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mL/s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Cyanide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23.24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4" w:name="Dehydroepiandrosterone_(DHEA)"/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Dehydroepiandrosterone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 xml:space="preserve"> (DHEA)</w:t>
            </w:r>
            <w:bookmarkEnd w:id="4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3.47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Desipramine</w:t>
            </w:r>
            <w:proofErr w:type="spellEnd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3.75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Diazepam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3.512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Digoxin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1.281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5" w:name="Epinephrine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Epinephrine</w:t>
            </w:r>
            <w:bookmarkEnd w:id="5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5.46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Estradiol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3.671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Estriol</w:t>
            </w:r>
            <w:proofErr w:type="spellEnd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3.467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Estrone</w:t>
            </w:r>
            <w:proofErr w:type="spellEnd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pmoI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Ethanol (ethyl alcohol)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0.217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Ethylene glycol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16.11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6" w:name="Ferritin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Ferritin</w:t>
            </w:r>
            <w:bookmarkEnd w:id="6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2.247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alpha -Fetoprotein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Fibrinogen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0.0294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Fluoride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52.6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Folate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2.266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Follicle-stimulating hormone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mIU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IU/L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Fructose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55.5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7" w:name="Galactose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Galactose</w:t>
            </w:r>
            <w:bookmarkEnd w:id="7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55.506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Glucagon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Glucose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0.0555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Glutamine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68.42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rHeight w:val="5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Glycated hemoglobin (glycosylated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br/>
              <w:t>hemoglobin A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, A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1C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% of total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br/>
              <w:t>hemoglobin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Proportion of total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br/>
              <w:t>hemoglobin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Glycerol (free)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108.59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Glycine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133.3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8" w:name="Haptoglobin"/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Haptoglobin</w:t>
            </w:r>
            <w:bookmarkEnd w:id="8"/>
            <w:proofErr w:type="spellEnd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0.10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rHeight w:val="51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Hematocrit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Proportion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br/>
              <w:t>of 1.0</w:t>
            </w:r>
          </w:p>
        </w:tc>
      </w:tr>
      <w:tr w:rsidR="004433CF" w:rsidRPr="004433CF" w:rsidTr="000A2D27">
        <w:trPr>
          <w:gridAfter w:val="1"/>
          <w:wAfter w:w="440" w:type="dxa"/>
          <w:trHeight w:val="51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Hemoglobin (whole blood)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br/>
              <w:t>Mass concentration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10.0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g/L</w:t>
            </w:r>
          </w:p>
        </w:tc>
      </w:tr>
      <w:tr w:rsidR="004433CF" w:rsidRPr="004433CF" w:rsidTr="000A2D27">
        <w:trPr>
          <w:gridAfter w:val="1"/>
          <w:wAfter w:w="440" w:type="dxa"/>
          <w:trHeight w:val="51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High-density lipoprotein cholesterol (HDL-C)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0.0259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Histidine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64.45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Homocysteine (total)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7.397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Human chorionic gonadotropin (HCG)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mlU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IU/L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Hydroxybutyric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 xml:space="preserve"> acid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96.05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Hydroxyproline</w:t>
            </w:r>
            <w:proofErr w:type="spellEnd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76.3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9" w:name="Immunoglobulin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Immunoglobulin</w:t>
            </w:r>
            <w:bookmarkEnd w:id="9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A (IgA)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Immunoglobulin D (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IgD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Immunoglobulin E (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IgE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Immunoglobulin G (IgG)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Immunoglobulin M (IgM)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Insulin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µIU/mL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6.945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Iron, total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0.179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Iron binding capacity, total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0.179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lsoleucine</w:t>
            </w:r>
            <w:proofErr w:type="spellEnd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76.24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lsopropanol</w:t>
            </w:r>
            <w:proofErr w:type="spellEnd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0.0166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0" w:name="Lactate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Lactate</w:t>
            </w:r>
            <w:bookmarkEnd w:id="10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(lactic acid)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0.111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5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Lactate dehydrogenase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br/>
              <w:t>isoenzymes (LD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-LD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5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Proportion of 1.0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0.0483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Leucine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76.237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Lipids (total)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Lipoprotein (a)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0.0357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Lithium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mEq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51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Low-density lipoprotein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br/>
              <w:t>cholesterol (LDL-C)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0.0259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Lysine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68.5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1" w:name="Magnesium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Magnesium</w:t>
            </w:r>
            <w:bookmarkEnd w:id="11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0.411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mEq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0.50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Manganese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18.2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Methanol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0.0312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Methionine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67.02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Myoglobin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0.0571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2" w:name="Nicotine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Nicotine</w:t>
            </w:r>
            <w:bookmarkEnd w:id="12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6.164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 xml:space="preserve">Nitrogen, 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nonprotein</w:t>
            </w:r>
            <w:proofErr w:type="spellEnd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0.714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Norepinephrine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0.00591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3" w:name="Ornithine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Ornithine</w:t>
            </w:r>
            <w:bookmarkEnd w:id="13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75.67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Osteocalcin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0.171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Oxalate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11.1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4" w:name="Parathyroi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Parathyroid</w:t>
            </w:r>
            <w:bookmarkEnd w:id="14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hormone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Phenobarbital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4.31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Phenylalanine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60.54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Phenytoin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3.96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Phosphorus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0.323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Plasminogen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0.113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Plasminogen activator inhibitor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mIU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IU/L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Platelets (thrombocytes)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x 10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/µL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x 10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9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Potassium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mEq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mmoI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Pregnanetriol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 xml:space="preserve"> (urine)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mg/24 h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2.97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µmol/d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Progesterone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3.18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Prolactin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43.478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Proline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86.86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Prostate-specific antigen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Protein, total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10.0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Prothrombin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13.889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Protoporphyrin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, erythrocyte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0.01777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Pyruvate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113.6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5" w:name="Quinidine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Quinidine</w:t>
            </w:r>
            <w:bookmarkEnd w:id="15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3.08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rHeight w:val="30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6" w:name="Re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Red</w:t>
            </w:r>
            <w:bookmarkEnd w:id="16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blood cell count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x 10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6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/µL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x 10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12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Renin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0.0237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7" w:name="Salicylate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Salicylate</w:t>
            </w:r>
            <w:bookmarkEnd w:id="17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0.00724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Serine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95.2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Serotonin (5-hydroxytryptamine)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0.00568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Sodium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mEq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51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Somatomedin-C (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insulinlike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 xml:space="preserve"> growth factor)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0.131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 (coagulation factor II)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Somatostatin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0.611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8" w:name="Testosterone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Testosterone</w:t>
            </w:r>
            <w:bookmarkEnd w:id="18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0.0347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Theophylline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5.55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Thiocyanate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17.2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Threonine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83.95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Thyroglobulin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µg/L</w:t>
            </w:r>
          </w:p>
        </w:tc>
      </w:tr>
      <w:tr w:rsidR="004433CF" w:rsidRPr="004433CF" w:rsidTr="000A2D27">
        <w:trPr>
          <w:gridAfter w:val="1"/>
          <w:wAfter w:w="440" w:type="dxa"/>
          <w:trHeight w:val="33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Thyroxine, free (T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4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12.87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33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Thyroxine, total (T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4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12.87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Transferrin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Triglycerides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0.0113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Triiodothyronine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433CF" w:rsidRPr="004433CF" w:rsidTr="000A2D27">
        <w:trPr>
          <w:gridAfter w:val="1"/>
          <w:wAfter w:w="440" w:type="dxa"/>
          <w:trHeight w:val="33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    Free (T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3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0.0154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33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    Total (T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3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0.0154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Troponin I (cardiac)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Troponin T (cardiac)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Tryptophan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48.97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Tyrosine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55.19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9" w:name="Urea"/>
            <w:r w:rsidRPr="004433C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Urea</w:t>
            </w:r>
            <w:bookmarkEnd w:id="19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nitrogen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0.357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Uric acid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59.48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0" w:name="Valine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Valine</w:t>
            </w:r>
            <w:bookmarkEnd w:id="20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85.5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rHeight w:val="51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Vasoactive intestinal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br/>
              <w:t>polypeptide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Vitamin A (retinol)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0.0349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33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Vitamin B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6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(pyridoxine)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4.046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33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Vitamin B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12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(cyanocobalamin)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0.738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Vitamin C (ascorbic acid)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56.78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Vitamin D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   1,25-Dihydroxyvitamin D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pg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2.6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pmol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    25-Hydroxyvitamin D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2.496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Vitamin E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23.22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Vitamin K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2.22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nmol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1" w:name="Warfarin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Warfarin</w:t>
            </w:r>
            <w:bookmarkEnd w:id="21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µg/mL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3.247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µmol/L</w:t>
            </w:r>
          </w:p>
        </w:tc>
      </w:tr>
      <w:tr w:rsidR="004433CF" w:rsidRPr="004433CF" w:rsidTr="000A2D27">
        <w:trPr>
          <w:gridAfter w:val="1"/>
          <w:wAfter w:w="440" w:type="dxa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White blood cell count</w:t>
            </w:r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x 10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/µL</w:t>
            </w:r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1.0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x 10</w:t>
            </w:r>
            <w:r w:rsidRPr="004433CF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9</w:t>
            </w: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  <w:tr w:rsidR="004433CF" w:rsidRPr="004433CF" w:rsidTr="000A2D27">
        <w:trPr>
          <w:gridAfter w:val="1"/>
          <w:wAfter w:w="440" w:type="dxa"/>
          <w:trHeight w:val="270"/>
          <w:tblCellSpacing w:w="15" w:type="dxa"/>
          <w:jc w:val="center"/>
        </w:trPr>
        <w:tc>
          <w:tcPr>
            <w:tcW w:w="3213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2" w:name="Zinc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Zinc</w:t>
            </w:r>
            <w:bookmarkEnd w:id="22"/>
          </w:p>
        </w:tc>
        <w:tc>
          <w:tcPr>
            <w:tcW w:w="1779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µg/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1697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0.153</w:t>
            </w:r>
          </w:p>
        </w:tc>
        <w:tc>
          <w:tcPr>
            <w:tcW w:w="1691" w:type="dxa"/>
            <w:tcBorders>
              <w:top w:val="inset" w:sz="6" w:space="0" w:color="C0C0C0"/>
              <w:left w:val="inset" w:sz="6" w:space="0" w:color="C0C0C0"/>
              <w:bottom w:val="inset" w:sz="6" w:space="0" w:color="C0C0C0"/>
              <w:right w:val="inset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33CF" w:rsidRPr="004433CF" w:rsidRDefault="004433CF" w:rsidP="000A2D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33CF">
              <w:rPr>
                <w:rFonts w:ascii="Arial" w:eastAsia="Times New Roman" w:hAnsi="Arial" w:cs="Arial"/>
                <w:sz w:val="20"/>
                <w:szCs w:val="20"/>
              </w:rPr>
              <w:t>µ</w:t>
            </w:r>
            <w:proofErr w:type="spellStart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4433CF">
              <w:rPr>
                <w:rFonts w:ascii="Arial" w:eastAsia="Times New Roman" w:hAnsi="Arial" w:cs="Arial"/>
                <w:sz w:val="20"/>
                <w:szCs w:val="20"/>
              </w:rPr>
              <w:t>/L</w:t>
            </w:r>
          </w:p>
        </w:tc>
      </w:tr>
    </w:tbl>
    <w:p w:rsidR="004433CF" w:rsidRDefault="004433CF"/>
    <w:sectPr w:rsidR="00443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EC4"/>
    <w:multiLevelType w:val="multilevel"/>
    <w:tmpl w:val="104C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B2C32"/>
    <w:multiLevelType w:val="multilevel"/>
    <w:tmpl w:val="791C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433CF"/>
    <w:rsid w:val="000856C1"/>
    <w:rsid w:val="0044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93601-3B5A-4C69-8ABF-F4C176CB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3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3C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433C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33C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4433CF"/>
  </w:style>
  <w:style w:type="character" w:customStyle="1" w:styleId="Title1">
    <w:name w:val="Title1"/>
    <w:basedOn w:val="DefaultParagraphFont"/>
    <w:rsid w:val="004433CF"/>
  </w:style>
  <w:style w:type="character" w:customStyle="1" w:styleId="advert">
    <w:name w:val="advert"/>
    <w:basedOn w:val="DefaultParagraphFont"/>
    <w:rsid w:val="004433CF"/>
  </w:style>
  <w:style w:type="character" w:styleId="Strong">
    <w:name w:val="Strong"/>
    <w:basedOn w:val="DefaultParagraphFont"/>
    <w:uiPriority w:val="22"/>
    <w:qFormat/>
    <w:rsid w:val="004433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428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  <w:divsChild>
            <w:div w:id="1830244106">
              <w:marLeft w:val="0"/>
              <w:marRight w:val="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244653142">
          <w:marLeft w:val="10200"/>
          <w:marRight w:val="0"/>
          <w:marTop w:val="0"/>
          <w:marBottom w:val="0"/>
          <w:divBdr>
            <w:top w:val="single" w:sz="6" w:space="15" w:color="FFFFFF"/>
            <w:left w:val="single" w:sz="6" w:space="4" w:color="FFFFFF"/>
            <w:bottom w:val="single" w:sz="6" w:space="15" w:color="FFFFFF"/>
            <w:right w:val="single" w:sz="6" w:space="4" w:color="FFFFFF"/>
          </w:divBdr>
          <w:divsChild>
            <w:div w:id="2117601576">
              <w:marLeft w:val="0"/>
              <w:marRight w:val="0"/>
              <w:marTop w:val="0"/>
              <w:marBottom w:val="75"/>
              <w:divBdr>
                <w:top w:val="single" w:sz="6" w:space="1" w:color="C3CCD1"/>
                <w:left w:val="single" w:sz="6" w:space="8" w:color="C3CCD1"/>
                <w:bottom w:val="single" w:sz="6" w:space="1" w:color="C3CCD1"/>
                <w:right w:val="single" w:sz="6" w:space="4" w:color="C3CCD1"/>
              </w:divBdr>
            </w:div>
            <w:div w:id="1316761678">
              <w:marLeft w:val="0"/>
              <w:marRight w:val="0"/>
              <w:marTop w:val="0"/>
              <w:marBottom w:val="75"/>
              <w:divBdr>
                <w:top w:val="single" w:sz="6" w:space="0" w:color="C3CCD1"/>
                <w:left w:val="single" w:sz="6" w:space="0" w:color="C3CCD1"/>
                <w:bottom w:val="single" w:sz="6" w:space="0" w:color="C3CCD1"/>
                <w:right w:val="single" w:sz="6" w:space="0" w:color="C3CCD1"/>
              </w:divBdr>
              <w:divsChild>
                <w:div w:id="11268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3CCD1"/>
                    <w:right w:val="none" w:sz="0" w:space="0" w:color="auto"/>
                  </w:divBdr>
                </w:div>
                <w:div w:id="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602574">
              <w:marLeft w:val="0"/>
              <w:marRight w:val="0"/>
              <w:marTop w:val="0"/>
              <w:marBottom w:val="75"/>
              <w:divBdr>
                <w:top w:val="single" w:sz="6" w:space="0" w:color="C3CCD1"/>
                <w:left w:val="single" w:sz="6" w:space="0" w:color="C3CCD1"/>
                <w:bottom w:val="single" w:sz="6" w:space="0" w:color="C3CCD1"/>
                <w:right w:val="single" w:sz="6" w:space="0" w:color="C3CCD1"/>
              </w:divBdr>
              <w:divsChild>
                <w:div w:id="7088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3CCD1"/>
                    <w:right w:val="none" w:sz="0" w:space="0" w:color="auto"/>
                  </w:divBdr>
                </w:div>
                <w:div w:id="8649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CC48-2EEA-4E29-BF58-442E4D9D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Nayef</dc:creator>
  <cp:keywords/>
  <dc:description/>
  <cp:lastModifiedBy>Raed Kanan</cp:lastModifiedBy>
  <cp:revision>4</cp:revision>
  <dcterms:created xsi:type="dcterms:W3CDTF">2015-03-18T19:21:00Z</dcterms:created>
  <dcterms:modified xsi:type="dcterms:W3CDTF">2016-02-27T11:38:00Z</dcterms:modified>
</cp:coreProperties>
</file>